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表1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产品说明文档内容</w:t>
      </w:r>
    </w:p>
    <w:tbl>
      <w:tblPr>
        <w:tblStyle w:val="8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1276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必选（M）/可选（O）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一、产品基本信息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1产品中文名称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CLDAS青藏高原区域大气驱动数据集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2产品英文名称或缩写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CMA land data assimilation system</w:t>
            </w:r>
            <w:r>
              <w:rPr>
                <w:rFonts w:hint="eastAsia" w:ascii="仿宋" w:hAnsi="仿宋" w:eastAsia="仿宋"/>
              </w:rPr>
              <w:t xml:space="preserve"> forcing datasets in Tibet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产品简介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CLDAS青藏高原大气驱动场产品”为覆盖青藏高原区域（25-40°N，70-105°E），0.0625°×0.0625°与1小时分辨率，包括2m气温、2m比湿、10m风速、地面气压、降水、短波辐射六个要素的等经纬度网格融合分析产品。该数据集利用多种来源地面、卫星等观测资料，采用多重网格变分同化（STMAS）、最优插值（OI）、概率密度函数匹配（CDF）、物理反演、地形校正等技术研制而成，在中国区域质量优于国际同类产品，且时空分辨率更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4产品DOI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暂无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产品大类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青藏高原计划项目分析产品（PANA）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>产品子类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</w:t>
            </w:r>
            <w:r>
              <w:rPr>
                <w:rFonts w:hint="eastAsia" w:ascii="仿宋" w:hAnsi="仿宋" w:eastAsia="仿宋"/>
              </w:rPr>
              <w:t>数据属性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</w:rPr>
              <w:t xml:space="preserve"> 关键词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大气驱动场，气温，气压，风速，比湿，降水，短波辐射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9</w:t>
            </w:r>
            <w:r>
              <w:rPr>
                <w:rFonts w:hint="eastAsia" w:ascii="仿宋" w:hAnsi="仿宋" w:eastAsia="仿宋"/>
              </w:rPr>
              <w:t>产品制作时间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2017年1月1日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 xml:space="preserve"> 产品发布时间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2017年1月1日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 xml:space="preserve"> 数据源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M</w:t>
            </w:r>
          </w:p>
        </w:tc>
        <w:tc>
          <w:tcPr>
            <w:tcW w:w="4961" w:type="dxa"/>
            <w:shd w:val="clear" w:color="auto" w:fill="auto"/>
          </w:tcPr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地面观测数据：经过质量控制后的2400余个国家级自动站以及业务考核的近4万区域自动气象站观测的小时气温、气压、湿度、风速、降水等数据。</w:t>
            </w:r>
          </w:p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ECMWF数值分析/预报产品：EC发布的全球3h、0.125°分辨率的2m气温、2m湿度、10mU/V风速、地面气压等数据产品。</w:t>
            </w:r>
          </w:p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GFS数值分析/预报产品：NCEP发布的全球3h、0.5°分辨率的臭氧、大气可降水、地面气压等数据产品。</w:t>
            </w:r>
          </w:p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卫星降水产品：国家卫星气象中心业务的FY2降水估计产品（标称圆盘图）；国家气象信息中心业务的亚洲区域1h、0.0625°分辨率的东亚多卫星集成降水数据产品（EMSIP）。</w:t>
            </w:r>
          </w:p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融合降水产品：国家气象信息中心业务的中国区域1h、0.1°分辨率的FY2/CMORPH降水与地面自动站降水融合产品。</w:t>
            </w:r>
          </w:p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FY2卫星全圆盘标称图：国家卫星气象中心业务的1h、5km分辨率（星下点）静止卫星多通道观测数据（标称圆盘图）。</w:t>
            </w:r>
          </w:p>
          <w:p>
            <w:pPr>
              <w:pStyle w:val="1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DEM数据：利用美国太空总署（NASA）和国防部国家测绘局（NIMA）联合测量制作而成的全球区域30m空间分辨率地形数据产品，采用面积权重方法重采样制作亚洲区域0.0625°空间分辨率的DEM地形参数数据。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时间</w:t>
            </w:r>
            <w:r>
              <w:rPr>
                <w:rFonts w:ascii="仿宋" w:hAnsi="仿宋" w:eastAsia="仿宋"/>
              </w:rPr>
              <w:t>属性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.1 产品时制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世界时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.2 时间</w:t>
            </w:r>
            <w:r>
              <w:rPr>
                <w:rFonts w:ascii="仿宋" w:hAnsi="仿宋" w:eastAsia="仿宋"/>
              </w:rPr>
              <w:t>范围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2008年至今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时间分辨率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小时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.4 统计频次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 xml:space="preserve">3 </w:t>
            </w:r>
            <w:r>
              <w:rPr>
                <w:rFonts w:hint="eastAsia" w:ascii="仿宋" w:hAnsi="仿宋" w:eastAsia="仿宋"/>
              </w:rPr>
              <w:t>空间属性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青藏高原</w:t>
            </w:r>
            <w:r>
              <w:rPr>
                <w:rFonts w:ascii="仿宋" w:hAnsi="仿宋" w:eastAsia="仿宋"/>
                <w:sz w:val="24"/>
                <w:szCs w:val="24"/>
              </w:rPr>
              <w:t>区域（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25-40°N，75-105°E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.1 地理</w:t>
            </w:r>
            <w:r>
              <w:rPr>
                <w:rFonts w:ascii="仿宋" w:hAnsi="仿宋" w:eastAsia="仿宋"/>
              </w:rPr>
              <w:t>范围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青藏高原</w:t>
            </w:r>
            <w:r>
              <w:rPr>
                <w:rFonts w:ascii="仿宋" w:hAnsi="仿宋" w:eastAsia="仿宋"/>
                <w:sz w:val="24"/>
                <w:szCs w:val="24"/>
              </w:rPr>
              <w:t>区域（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25-40°N，75-105°E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.2</w:t>
            </w:r>
            <w:r>
              <w:rPr>
                <w:rFonts w:hint="eastAsia" w:ascii="仿宋" w:hAnsi="仿宋" w:eastAsia="仿宋"/>
                <w:lang w:eastAsia="zh-CN"/>
              </w:rPr>
              <w:t>空间分辨率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0.0625°×0.0625°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站点信息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格点信息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 xml:space="preserve"> 垂直</w:t>
            </w:r>
            <w:r>
              <w:rPr>
                <w:rFonts w:ascii="仿宋" w:hAnsi="仿宋" w:eastAsia="仿宋"/>
              </w:rPr>
              <w:t>范围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 xml:space="preserve"> 投影</w:t>
            </w:r>
            <w:r>
              <w:rPr>
                <w:rFonts w:ascii="仿宋" w:hAnsi="仿宋" w:eastAsia="仿宋"/>
              </w:rPr>
              <w:t>方式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 xml:space="preserve"> 其他信息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961" w:type="dxa"/>
          </w:tcPr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二、文件格式信息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1文件格式的详细描述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编码为</w:t>
            </w:r>
            <w:r>
              <w:rPr>
                <w:rFonts w:ascii="仿宋" w:hAnsi="仿宋" w:eastAsia="仿宋"/>
              </w:rPr>
              <w:t>PANA_CLDAS_TIB_</w:t>
            </w:r>
            <w:r>
              <w:rPr>
                <w:rFonts w:hint="eastAsia" w:ascii="仿宋" w:hAnsi="仿宋" w:eastAsia="仿宋"/>
              </w:rPr>
              <w:t>要素</w:t>
            </w:r>
            <w:r>
              <w:rPr>
                <w:rFonts w:ascii="仿宋" w:hAnsi="仿宋" w:eastAsia="仿宋"/>
              </w:rPr>
              <w:t>_HOR_SFC-</w:t>
            </w:r>
            <w:r>
              <w:rPr>
                <w:rFonts w:hint="eastAsia" w:ascii="仿宋" w:hAnsi="仿宋" w:eastAsia="仿宋"/>
              </w:rPr>
              <w:t>年月日小时.nc；业务系统为CLDAS（CMA陆面数据同化系统），PANA为青藏高原计划项目分析产品；TIB区域分别为青藏高原地区；空间分辨率为（0.0625°）；时间分辨率分别为HOR（1小时）；要素分别为TMP（2m气温，单位是K）、SHU（2m比湿，单位是</w:t>
            </w:r>
            <w:r>
              <w:rPr>
                <w:rFonts w:ascii="仿宋" w:hAnsi="仿宋" w:eastAsia="仿宋"/>
              </w:rPr>
              <w:t>kg/kg</w:t>
            </w:r>
            <w:r>
              <w:rPr>
                <w:rFonts w:hint="eastAsia" w:ascii="仿宋" w:hAnsi="仿宋" w:eastAsia="仿宋"/>
              </w:rPr>
              <w:t>）、WIN（10m风速，单位是m/s）、PRS（地面气压，单位是hPa）、PRE（小时降水，单位是mm/h）、SSRA（小时短波辐射, w/㎡）；时间为yyyymmddhh（世界时，4位年2位月2位日2位时）；文件类型为nc（NetCDF格式数据）。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3数据集读取程序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subroutine READ_CLDAS(filename,varname,data)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use netcdf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implicitnone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integer::status,ncFileID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character(*)::filename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character(*)::varname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real,dimension(:,:)::data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integer::VarID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status=nf90_open(path=trim(filename),mode=nf90_nowrite,ncid=ncFileID)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callcheck_netcdf_error("nf90_open",status)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status=nf90_inq_varid(ncid=ncFileID,name=trim(varname),varid=VarID)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callcheck_netcdf_error("nf90_inq_varid",status)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status=nf90_get_var(ncFileID,VarID,data)!,start=(/1,1,1/)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callcheck_netcdf_error("nf90_get_var",status)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status=nf90_close(ncFileID)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callcheck_netcdf_error("nf90_close",status)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end SUBROUTINE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SUBROUTINEcheck_netcdf_error(routine,status)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use netcdf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implicitnone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integer,intent(in)::status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character(len=*),intent(in)::routine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if(status/=nf90_noerr)then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write(*,'("Netcdf routine",1x,A,1x,,"terminated with error:",X,A)')&amp;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trim(routine),trim(nf90_strerror(status))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stop"program abnormal stopped"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end if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END SUBROUTINE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在fortran程序中调用READ_CLDAS函数，给定文件名、变量名、数据数组，就可以返回数据。使用该函数需要安装netcdf。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4数据集总数据量大小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3.9T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文件名编码说明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编码为</w:t>
            </w:r>
            <w:r>
              <w:rPr>
                <w:rFonts w:ascii="仿宋" w:hAnsi="仿宋" w:eastAsia="仿宋"/>
              </w:rPr>
              <w:t>PANA_CLDAS_TIB_</w:t>
            </w:r>
            <w:r>
              <w:rPr>
                <w:rFonts w:hint="eastAsia" w:ascii="仿宋" w:hAnsi="仿宋" w:eastAsia="仿宋"/>
              </w:rPr>
              <w:t>要素</w:t>
            </w:r>
            <w:r>
              <w:rPr>
                <w:rFonts w:ascii="仿宋" w:hAnsi="仿宋" w:eastAsia="仿宋"/>
              </w:rPr>
              <w:t>_HOR_SFC-</w:t>
            </w:r>
            <w:r>
              <w:rPr>
                <w:rFonts w:hint="eastAsia" w:ascii="仿宋" w:hAnsi="仿宋" w:eastAsia="仿宋"/>
              </w:rPr>
              <w:t>年月日小时.nc；业务系统为CLDAS（CMA陆面数据同化系统），PANA为青藏高原计划项目分析产品；区域分别为青藏高原地区；空间分辨率为（0.0625°）；时间分辨率分别为HOR（1小时）和DAY（1天）；要素分别为TMP（2m气温，单位是K）、SHU（2m比湿，单位是</w:t>
            </w:r>
            <w:r>
              <w:rPr>
                <w:rFonts w:ascii="仿宋" w:hAnsi="仿宋" w:eastAsia="仿宋"/>
              </w:rPr>
              <w:t>kg/kg</w:t>
            </w:r>
            <w:r>
              <w:rPr>
                <w:rFonts w:hint="eastAsia" w:ascii="仿宋" w:hAnsi="仿宋" w:eastAsia="仿宋"/>
              </w:rPr>
              <w:t>）、WIN（10m风速，单位是m/s）、PRS（地面气压，单位是hPa）、PRE（小时降水，单位是mm/h）、SSRA（小时短波辐射, w/㎡）；时间为yyyymmddhh（世界时，4位年2位月2位日2位时）；文件类型为nc（NetCDF格式数据）。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三、产品研制技术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1产品制作情况简介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2m气温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2m比湿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10m</w:t>
            </w:r>
            <w:r>
              <w:rPr>
                <w:rFonts w:ascii="仿宋" w:hAnsi="仿宋" w:eastAsia="仿宋"/>
                <w:sz w:val="24"/>
                <w:szCs w:val="24"/>
              </w:rPr>
              <w:t>风速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、地面</w:t>
            </w:r>
            <w:r>
              <w:rPr>
                <w:rFonts w:ascii="仿宋" w:hAnsi="仿宋" w:eastAsia="仿宋"/>
                <w:sz w:val="24"/>
                <w:szCs w:val="24"/>
              </w:rPr>
              <w:t>气压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产品以</w:t>
            </w:r>
            <w:r>
              <w:rPr>
                <w:rFonts w:ascii="仿宋" w:hAnsi="仿宋" w:eastAsia="仿宋"/>
                <w:sz w:val="24"/>
                <w:szCs w:val="24"/>
              </w:rPr>
              <w:t>ECMWF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数值分析/预报产品为背景场，中国区域内采用地形调整、多重网格变分技术（STMAS）融合地面自动站观测数据而形成，中国区域外对背景场做地形调整、变量诊断，并插值到分析格点而形成。</w:t>
            </w:r>
          </w:p>
          <w:p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短波辐射产品基于DISORT辐射传输模型，以GFS数值分析产品中的</w:t>
            </w:r>
            <w:r>
              <w:rPr>
                <w:rFonts w:ascii="仿宋" w:hAnsi="仿宋" w:eastAsia="仿宋"/>
                <w:sz w:val="24"/>
                <w:szCs w:val="24"/>
              </w:rPr>
              <w:t>臭氧、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大气</w:t>
            </w:r>
            <w:r>
              <w:rPr>
                <w:rFonts w:ascii="仿宋" w:hAnsi="仿宋" w:eastAsia="仿宋"/>
                <w:sz w:val="24"/>
                <w:szCs w:val="24"/>
              </w:rPr>
              <w:t>可降水、地面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气</w:t>
            </w:r>
            <w:r>
              <w:rPr>
                <w:rFonts w:ascii="仿宋" w:hAnsi="仿宋" w:eastAsia="仿宋"/>
                <w:sz w:val="24"/>
                <w:szCs w:val="24"/>
              </w:rPr>
              <w:t>压为辐射传输模型动态输入参数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，利用FY2</w:t>
            </w:r>
            <w:r>
              <w:rPr>
                <w:rFonts w:ascii="仿宋" w:hAnsi="仿宋" w:eastAsia="仿宋"/>
                <w:sz w:val="24"/>
                <w:szCs w:val="24"/>
              </w:rPr>
              <w:t>E/G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卫星VIS通道全圆盘标称图</w:t>
            </w:r>
            <w:r>
              <w:rPr>
                <w:rFonts w:ascii="仿宋" w:hAnsi="仿宋" w:eastAsia="仿宋"/>
                <w:sz w:val="24"/>
                <w:szCs w:val="24"/>
              </w:rPr>
              <w:t>数据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反演而</w:t>
            </w: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276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小时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降水产品中国区域外由卫星降水产品（FY2/CMORPH/EMSIP降水</w:t>
            </w:r>
            <w:r>
              <w:rPr>
                <w:rFonts w:ascii="仿宋" w:hAnsi="仿宋" w:eastAsia="仿宋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插值到分析格点而形成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，中国</w:t>
            </w:r>
            <w:r>
              <w:rPr>
                <w:rFonts w:ascii="仿宋" w:hAnsi="仿宋" w:eastAsia="仿宋"/>
                <w:sz w:val="24"/>
                <w:szCs w:val="24"/>
              </w:rPr>
              <w:t>区域内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由</w:t>
            </w:r>
            <w:r>
              <w:rPr>
                <w:rFonts w:ascii="仿宋" w:hAnsi="仿宋" w:eastAsia="仿宋"/>
                <w:sz w:val="24"/>
                <w:szCs w:val="24"/>
              </w:rPr>
              <w:t>融合降水产品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插值到分析格点而形成。</w:t>
            </w:r>
          </w:p>
          <w:p>
            <w:pPr>
              <w:spacing w:line="276" w:lineRule="auto"/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项目：国家自然科学基金重点项目“青藏高原陆面再分析关键技术及数据集”、国家公益性行业专项“多源土壤湿度业务数据的融合技术研究”、国家国际科技合作专项“多源资料降水和土壤水分融合研究”、中国气象局“气象资料质量控制及多源数据融合与再分析”项目支持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2数据处理方法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ind w:firstLine="525" w:firstLineChars="2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用2400余个国家级自动站定时观测数据评估了中国区域2m气温、2m比湿、10m风速、地面气压、小时降水产品。其中，2m气温RMSE为0.88K，偏差为-0.13K，相关系数为0.97；地面气压RMSE为3.74hPa，偏差为-0.38hPa，相关系数为0.96；2m比湿转换为相对湿度的RMSE为4.76%，偏差为1.10%，相关系数为0.93；10m风速RMSE为0.83m/s，偏差为-0.21%，相关系数为0.82；小时降水RMSE为0.94mm/h，偏差为-0.004mm/h，相关系数为0.72。与国际和国内同类产品相比，该产品在中国区域质量更高，时空分布特征更为合理准确。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利用中国90余个太阳辐射地面观测站数据评估了中国区域短波辐射产品，RMSE为31.9 w/m2，偏差为-3.0 w/m2，相关系数0.90。短波辐射产品质量与国际同类产品质量相当，时空分辨率更高，可满足陆面模式的需求。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3特殊情况处理（可选）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4其他说明（可选）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四、产品支持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1产品负责人姓名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师春香，孙帅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2产品负责人电话（手机）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18600593132；15010095996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3产品负责人电话（座机）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010-6840073；010-58995153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4产品负责人电邮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shicx@cma.gov.cn;sunshuai@cma.gov.cn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5产品负责人单位名称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</w:t>
            </w:r>
          </w:p>
        </w:tc>
        <w:tc>
          <w:tcPr>
            <w:tcW w:w="4961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国家气象信息中心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五</w:t>
            </w:r>
            <w:r>
              <w:rPr>
                <w:rFonts w:ascii="仿宋" w:hAnsi="仿宋" w:eastAsia="仿宋"/>
              </w:rPr>
              <w:t>、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引用</w:t>
            </w:r>
            <w:r>
              <w:rPr>
                <w:rFonts w:ascii="仿宋" w:hAnsi="仿宋" w:eastAsia="仿宋"/>
              </w:rPr>
              <w:t>文献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O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（1）Shi C X, Xie Z H, Qian H, et al. China land soil moisture EnKF data assimilation based on satellite remote sensing data. Sci China Earth Sci, 2011, doi: 10.1007/s11430-010-4160-3.</w:t>
            </w:r>
          </w:p>
          <w:p>
            <w:pPr>
              <w:pStyle w:val="19"/>
              <w:ind w:firstLine="0" w:firstLineChars="0"/>
              <w:rPr>
                <w:rFonts w:ascii="仿宋" w:hAnsi="仿宋" w:eastAsia="仿宋" w:cs="宋体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（2）</w:t>
            </w:r>
            <w:r>
              <w:rPr>
                <w:rFonts w:hint="eastAsia" w:ascii="仿宋" w:hAnsi="仿宋" w:eastAsia="仿宋" w:cs="宋体"/>
                <w:sz w:val="20"/>
              </w:rPr>
              <w:tab/>
            </w:r>
            <w:r>
              <w:rPr>
                <w:rFonts w:hint="eastAsia" w:ascii="仿宋" w:hAnsi="仿宋" w:eastAsia="仿宋" w:cs="宋体"/>
                <w:sz w:val="20"/>
              </w:rPr>
              <w:t>师春香, 2008.基于EnKF算法的卫星遥感土壤湿度同化研究. 博士学位论文, 北京: 中国科学院研究生院。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（3）</w:t>
            </w: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>张涛，2013. 基于LAPS/STMAS的多源资料融合及应用研究.硕士学位论文，南京：南京信息工程大学。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）</w:t>
            </w:r>
            <w:r>
              <w:rPr>
                <w:rFonts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>龚伟伟</w:t>
            </w:r>
            <w:r>
              <w:rPr>
                <w:rFonts w:ascii="仿宋" w:hAnsi="仿宋" w:eastAsia="仿宋"/>
              </w:rPr>
              <w:t xml:space="preserve">, </w:t>
            </w:r>
            <w:r>
              <w:rPr>
                <w:rFonts w:hint="eastAsia" w:ascii="仿宋" w:hAnsi="仿宋" w:eastAsia="仿宋"/>
              </w:rPr>
              <w:t>师春香</w:t>
            </w:r>
            <w:r>
              <w:rPr>
                <w:rFonts w:ascii="仿宋" w:hAnsi="仿宋" w:eastAsia="仿宋"/>
              </w:rPr>
              <w:t xml:space="preserve">, </w:t>
            </w:r>
            <w:r>
              <w:rPr>
                <w:rFonts w:hint="eastAsia" w:ascii="仿宋" w:hAnsi="仿宋" w:eastAsia="仿宋"/>
              </w:rPr>
              <w:t>张涛</w:t>
            </w:r>
            <w:r>
              <w:rPr>
                <w:rFonts w:ascii="仿宋" w:hAnsi="仿宋" w:eastAsia="仿宋"/>
              </w:rPr>
              <w:t xml:space="preserve">, </w:t>
            </w:r>
            <w:r>
              <w:rPr>
                <w:rFonts w:hint="eastAsia" w:ascii="仿宋" w:hAnsi="仿宋" w:eastAsia="仿宋"/>
              </w:rPr>
              <w:t>等</w:t>
            </w:r>
            <w:r>
              <w:rPr>
                <w:rFonts w:ascii="仿宋" w:hAnsi="仿宋" w:eastAsia="仿宋"/>
              </w:rPr>
              <w:t xml:space="preserve">. 2015. </w:t>
            </w:r>
            <w:r>
              <w:rPr>
                <w:rFonts w:hint="eastAsia" w:ascii="仿宋" w:hAnsi="仿宋" w:eastAsia="仿宋"/>
              </w:rPr>
              <w:t>中国区域多种数值模式资料的地面气象要素评估</w:t>
            </w:r>
            <w:r>
              <w:rPr>
                <w:rFonts w:ascii="仿宋" w:hAnsi="仿宋" w:eastAsia="仿宋"/>
              </w:rPr>
              <w:t xml:space="preserve"> [J]. </w:t>
            </w:r>
            <w:r>
              <w:rPr>
                <w:rFonts w:hint="eastAsia" w:ascii="仿宋" w:hAnsi="仿宋" w:eastAsia="仿宋"/>
              </w:rPr>
              <w:t>气候与环境研究，</w:t>
            </w:r>
            <w:r>
              <w:rPr>
                <w:rFonts w:ascii="仿宋" w:hAnsi="仿宋" w:eastAsia="仿宋"/>
              </w:rPr>
              <w:t>20 (1): 53</w:t>
            </w:r>
            <w:r>
              <w:rPr>
                <w:rFonts w:hint="eastAsia" w:ascii="MS Mincho" w:hAnsi="MS Mincho" w:eastAsia="MS Mincho" w:cs="MS Mincho"/>
              </w:rPr>
              <w:t>−</w:t>
            </w:r>
            <w:r>
              <w:rPr>
                <w:rFonts w:ascii="仿宋" w:hAnsi="仿宋" w:eastAsia="仿宋"/>
              </w:rPr>
              <w:t xml:space="preserve">62, doi: 10.3878/j.issn. 1006-9585.2014.13153. </w:t>
            </w:r>
          </w:p>
          <w:p>
            <w:pPr>
              <w:pStyle w:val="19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（5）</w:t>
            </w:r>
            <w:r>
              <w:rPr>
                <w:rFonts w:hint="eastAsia" w:ascii="仿宋" w:hAnsi="仿宋" w:eastAsia="仿宋"/>
              </w:rPr>
              <w:tab/>
            </w:r>
            <w:r>
              <w:rPr>
                <w:rFonts w:hint="eastAsia" w:ascii="仿宋" w:hAnsi="仿宋" w:eastAsia="仿宋"/>
              </w:rPr>
              <w:t>龚伟伟，师春香，张涛，等． 两种数值模式资料的平均海平面气压和地面风速在中国区域的评估［J］． 冰川冻土，2015，37( 6) : 1497 － 1507．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（6）潘旸，沈艳，宇婧婧等. 2012, 基于OI方法分析的中国区域地面观测与卫星反演小时降水融合试验. 气象学报.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4B"/>
    <w:rsid w:val="00004948"/>
    <w:rsid w:val="00010C75"/>
    <w:rsid w:val="000176F0"/>
    <w:rsid w:val="000311F9"/>
    <w:rsid w:val="00034BDC"/>
    <w:rsid w:val="0004452E"/>
    <w:rsid w:val="000517F6"/>
    <w:rsid w:val="0005566F"/>
    <w:rsid w:val="00070359"/>
    <w:rsid w:val="000760E3"/>
    <w:rsid w:val="00084CFF"/>
    <w:rsid w:val="00094B3B"/>
    <w:rsid w:val="000A1E64"/>
    <w:rsid w:val="000B0372"/>
    <w:rsid w:val="000B54BA"/>
    <w:rsid w:val="000D5A5A"/>
    <w:rsid w:val="000F31DE"/>
    <w:rsid w:val="0010176F"/>
    <w:rsid w:val="001123BE"/>
    <w:rsid w:val="00115383"/>
    <w:rsid w:val="001171A0"/>
    <w:rsid w:val="00125894"/>
    <w:rsid w:val="00131A05"/>
    <w:rsid w:val="001515D7"/>
    <w:rsid w:val="0015172F"/>
    <w:rsid w:val="001777E7"/>
    <w:rsid w:val="001844AD"/>
    <w:rsid w:val="00190051"/>
    <w:rsid w:val="001D192A"/>
    <w:rsid w:val="001D7D59"/>
    <w:rsid w:val="001F0551"/>
    <w:rsid w:val="00201616"/>
    <w:rsid w:val="00205703"/>
    <w:rsid w:val="00237E1D"/>
    <w:rsid w:val="00244A92"/>
    <w:rsid w:val="00251A69"/>
    <w:rsid w:val="00257E18"/>
    <w:rsid w:val="00266CE0"/>
    <w:rsid w:val="00274FDD"/>
    <w:rsid w:val="0027610C"/>
    <w:rsid w:val="00280495"/>
    <w:rsid w:val="0028099B"/>
    <w:rsid w:val="00282702"/>
    <w:rsid w:val="00282E2F"/>
    <w:rsid w:val="00283CDE"/>
    <w:rsid w:val="0029542A"/>
    <w:rsid w:val="002A18B3"/>
    <w:rsid w:val="002A4415"/>
    <w:rsid w:val="002D2A2F"/>
    <w:rsid w:val="00300C70"/>
    <w:rsid w:val="00313CC4"/>
    <w:rsid w:val="00332779"/>
    <w:rsid w:val="00332EDA"/>
    <w:rsid w:val="0033592C"/>
    <w:rsid w:val="00347194"/>
    <w:rsid w:val="0037093D"/>
    <w:rsid w:val="00381C53"/>
    <w:rsid w:val="00383448"/>
    <w:rsid w:val="00386F91"/>
    <w:rsid w:val="00390BEA"/>
    <w:rsid w:val="003A1398"/>
    <w:rsid w:val="003A6D5B"/>
    <w:rsid w:val="003C07F1"/>
    <w:rsid w:val="003C16D4"/>
    <w:rsid w:val="003D089E"/>
    <w:rsid w:val="003D6254"/>
    <w:rsid w:val="003F4C25"/>
    <w:rsid w:val="00401720"/>
    <w:rsid w:val="00403A47"/>
    <w:rsid w:val="00421AD1"/>
    <w:rsid w:val="00445BC5"/>
    <w:rsid w:val="004510FD"/>
    <w:rsid w:val="00461448"/>
    <w:rsid w:val="00473997"/>
    <w:rsid w:val="004B6614"/>
    <w:rsid w:val="004C0D52"/>
    <w:rsid w:val="004C102B"/>
    <w:rsid w:val="004D5E9C"/>
    <w:rsid w:val="004D784D"/>
    <w:rsid w:val="004E1434"/>
    <w:rsid w:val="004F050A"/>
    <w:rsid w:val="004F13A2"/>
    <w:rsid w:val="004F536E"/>
    <w:rsid w:val="00514934"/>
    <w:rsid w:val="00530B01"/>
    <w:rsid w:val="00531D0E"/>
    <w:rsid w:val="005357E8"/>
    <w:rsid w:val="005620D3"/>
    <w:rsid w:val="00577D10"/>
    <w:rsid w:val="00580837"/>
    <w:rsid w:val="00592F25"/>
    <w:rsid w:val="005A63F8"/>
    <w:rsid w:val="005B0F74"/>
    <w:rsid w:val="005B2CF5"/>
    <w:rsid w:val="005B3EA3"/>
    <w:rsid w:val="00607DA1"/>
    <w:rsid w:val="0061702A"/>
    <w:rsid w:val="00622534"/>
    <w:rsid w:val="00636445"/>
    <w:rsid w:val="00643F80"/>
    <w:rsid w:val="00661717"/>
    <w:rsid w:val="006717EC"/>
    <w:rsid w:val="00680573"/>
    <w:rsid w:val="00683258"/>
    <w:rsid w:val="006868AA"/>
    <w:rsid w:val="00690A1A"/>
    <w:rsid w:val="006916A7"/>
    <w:rsid w:val="006B23EF"/>
    <w:rsid w:val="006C41CB"/>
    <w:rsid w:val="006C70C1"/>
    <w:rsid w:val="006E1239"/>
    <w:rsid w:val="006E361E"/>
    <w:rsid w:val="006E73B5"/>
    <w:rsid w:val="00702D40"/>
    <w:rsid w:val="00715A1B"/>
    <w:rsid w:val="00725E3F"/>
    <w:rsid w:val="0076728F"/>
    <w:rsid w:val="00774EE9"/>
    <w:rsid w:val="00782EA9"/>
    <w:rsid w:val="00783AF2"/>
    <w:rsid w:val="007928B0"/>
    <w:rsid w:val="007A243B"/>
    <w:rsid w:val="007C1551"/>
    <w:rsid w:val="007C515A"/>
    <w:rsid w:val="007E0BDF"/>
    <w:rsid w:val="007E1811"/>
    <w:rsid w:val="007F5845"/>
    <w:rsid w:val="008351ED"/>
    <w:rsid w:val="00837B09"/>
    <w:rsid w:val="0084500B"/>
    <w:rsid w:val="00855F29"/>
    <w:rsid w:val="0087277E"/>
    <w:rsid w:val="00883067"/>
    <w:rsid w:val="008B01E6"/>
    <w:rsid w:val="008D09E5"/>
    <w:rsid w:val="008D25CD"/>
    <w:rsid w:val="00901F6C"/>
    <w:rsid w:val="00907B78"/>
    <w:rsid w:val="009226D5"/>
    <w:rsid w:val="00937053"/>
    <w:rsid w:val="00953C62"/>
    <w:rsid w:val="00987E5C"/>
    <w:rsid w:val="009B2AD6"/>
    <w:rsid w:val="009B7CE0"/>
    <w:rsid w:val="009C07C3"/>
    <w:rsid w:val="009E1068"/>
    <w:rsid w:val="009F0510"/>
    <w:rsid w:val="00A02FE3"/>
    <w:rsid w:val="00A03B1E"/>
    <w:rsid w:val="00A207A3"/>
    <w:rsid w:val="00A34AB4"/>
    <w:rsid w:val="00A534E5"/>
    <w:rsid w:val="00A6369C"/>
    <w:rsid w:val="00A67564"/>
    <w:rsid w:val="00A76264"/>
    <w:rsid w:val="00AA67D7"/>
    <w:rsid w:val="00AB4A05"/>
    <w:rsid w:val="00AB620C"/>
    <w:rsid w:val="00AB7E17"/>
    <w:rsid w:val="00AC5F6A"/>
    <w:rsid w:val="00AD5FF1"/>
    <w:rsid w:val="00AE0E69"/>
    <w:rsid w:val="00AE2696"/>
    <w:rsid w:val="00AE3307"/>
    <w:rsid w:val="00AF387D"/>
    <w:rsid w:val="00B04884"/>
    <w:rsid w:val="00B06825"/>
    <w:rsid w:val="00B075F5"/>
    <w:rsid w:val="00B21F83"/>
    <w:rsid w:val="00B2427F"/>
    <w:rsid w:val="00B24B21"/>
    <w:rsid w:val="00B333B6"/>
    <w:rsid w:val="00B3530F"/>
    <w:rsid w:val="00B45002"/>
    <w:rsid w:val="00B54F74"/>
    <w:rsid w:val="00B62839"/>
    <w:rsid w:val="00B748B8"/>
    <w:rsid w:val="00B779F3"/>
    <w:rsid w:val="00B83E5E"/>
    <w:rsid w:val="00B856CF"/>
    <w:rsid w:val="00B95523"/>
    <w:rsid w:val="00BA4BFF"/>
    <w:rsid w:val="00BC6744"/>
    <w:rsid w:val="00BD335F"/>
    <w:rsid w:val="00BE6C6F"/>
    <w:rsid w:val="00C0223D"/>
    <w:rsid w:val="00C20CE5"/>
    <w:rsid w:val="00C21D95"/>
    <w:rsid w:val="00C2299F"/>
    <w:rsid w:val="00C30C53"/>
    <w:rsid w:val="00C31C74"/>
    <w:rsid w:val="00C61B10"/>
    <w:rsid w:val="00C6243E"/>
    <w:rsid w:val="00C64FE5"/>
    <w:rsid w:val="00C6782D"/>
    <w:rsid w:val="00C962C0"/>
    <w:rsid w:val="00CC475C"/>
    <w:rsid w:val="00CC51C0"/>
    <w:rsid w:val="00CC6073"/>
    <w:rsid w:val="00CD469A"/>
    <w:rsid w:val="00D00685"/>
    <w:rsid w:val="00D03D5F"/>
    <w:rsid w:val="00D33243"/>
    <w:rsid w:val="00D34FB1"/>
    <w:rsid w:val="00D450AF"/>
    <w:rsid w:val="00D46D4A"/>
    <w:rsid w:val="00D53AB8"/>
    <w:rsid w:val="00D61D23"/>
    <w:rsid w:val="00D628DE"/>
    <w:rsid w:val="00DB4F79"/>
    <w:rsid w:val="00DC3B43"/>
    <w:rsid w:val="00DD4775"/>
    <w:rsid w:val="00DE041D"/>
    <w:rsid w:val="00DF5E3F"/>
    <w:rsid w:val="00E17191"/>
    <w:rsid w:val="00E41F41"/>
    <w:rsid w:val="00E43B98"/>
    <w:rsid w:val="00E5087A"/>
    <w:rsid w:val="00E667F7"/>
    <w:rsid w:val="00E66C9B"/>
    <w:rsid w:val="00E703CD"/>
    <w:rsid w:val="00E729FE"/>
    <w:rsid w:val="00E8275F"/>
    <w:rsid w:val="00EE322E"/>
    <w:rsid w:val="00EE65B5"/>
    <w:rsid w:val="00F02A74"/>
    <w:rsid w:val="00F20E8A"/>
    <w:rsid w:val="00F25A4B"/>
    <w:rsid w:val="00F5078D"/>
    <w:rsid w:val="00F52D89"/>
    <w:rsid w:val="00F54AD7"/>
    <w:rsid w:val="00F71D0E"/>
    <w:rsid w:val="00FA75AC"/>
    <w:rsid w:val="00FB1E0E"/>
    <w:rsid w:val="022C1CA1"/>
    <w:rsid w:val="035F59CC"/>
    <w:rsid w:val="15EB7304"/>
    <w:rsid w:val="1DB10827"/>
    <w:rsid w:val="20546797"/>
    <w:rsid w:val="22261312"/>
    <w:rsid w:val="22CD611A"/>
    <w:rsid w:val="26AD7049"/>
    <w:rsid w:val="2B5A4C4B"/>
    <w:rsid w:val="382A032B"/>
    <w:rsid w:val="42F454E4"/>
    <w:rsid w:val="4D533BA8"/>
    <w:rsid w:val="5E35651C"/>
    <w:rsid w:val="60DB7ECF"/>
    <w:rsid w:val="672550F7"/>
    <w:rsid w:val="679C7B7F"/>
    <w:rsid w:val="74F85096"/>
    <w:rsid w:val="772B5411"/>
    <w:rsid w:val="7AA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link w:val="19"/>
    <w:qFormat/>
    <w:uiPriority w:val="0"/>
    <w:rPr>
      <w:rFonts w:ascii="宋体"/>
      <w:sz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681</Words>
  <Characters>3884</Characters>
  <Lines>32</Lines>
  <Paragraphs>9</Paragraphs>
  <TotalTime>93</TotalTime>
  <ScaleCrop>false</ScaleCrop>
  <LinksUpToDate>false</LinksUpToDate>
  <CharactersWithSpaces>4556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2019-09-23T00:46:00Z</dcterms:created>
  <dc:creator>hp</dc:creator>
  <cp:lastModifiedBy>赵2</cp:lastModifiedBy>
  <cp:lastPrinted>2015-12-02T00:49:00Z</cp:lastPrinted>
  <dcterms:modified xsi:type="dcterms:W3CDTF">2019-09-24T10:04:33Z</dcterms:modified>
  <dc:title>数据集说明文档（征求意见稿）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